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216" w:lineRule="auto"/>
        <w:rPr>
          <w:color w:val="de3429"/>
          <w:sz w:val="46"/>
          <w:szCs w:val="46"/>
        </w:rPr>
      </w:pPr>
      <w:bookmarkStart w:colFirst="0" w:colLast="0" w:name="_hqh3cux5wbiz" w:id="0"/>
      <w:bookmarkEnd w:id="0"/>
      <w:r w:rsidDel="00000000" w:rsidR="00000000" w:rsidRPr="00000000">
        <w:rPr>
          <w:b w:val="1"/>
          <w:sz w:val="22"/>
          <w:szCs w:val="22"/>
          <w:highlight w:val="white"/>
          <w:rtl w:val="0"/>
        </w:rPr>
        <w:t xml:space="preserve">Jste</w:t>
      </w:r>
      <w:r w:rsidDel="00000000" w:rsidR="00000000" w:rsidRPr="00000000">
        <w:rPr>
          <w:b w:val="1"/>
          <w:sz w:val="22"/>
          <w:szCs w:val="22"/>
          <w:highlight w:val="white"/>
          <w:rtl w:val="0"/>
        </w:rPr>
        <w:t xml:space="preserve"> </w:t>
      </w:r>
      <w:r w:rsidDel="00000000" w:rsidR="00000000" w:rsidRPr="00000000">
        <w:rPr>
          <w:b w:val="1"/>
          <w:sz w:val="22"/>
          <w:szCs w:val="22"/>
          <w:highlight w:val="white"/>
          <w:rtl w:val="0"/>
        </w:rPr>
        <w:t xml:space="preserve">tady</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color="000000" w:space="0" w:sz="0" w:val="none"/>
          <w:left w:space="0" w:sz="0" w:val="nil"/>
          <w:bottom w:color="000000" w:space="0" w:sz="0" w:val="none"/>
          <w:right w:color="000000" w:space="0" w:sz="0" w:val="none"/>
          <w:between w:color="000000" w:space="0" w:sz="0" w:val="none"/>
        </w:pBdr>
        <w:shd w:fill="auto" w:val="clear"/>
        <w:spacing w:after="340" w:before="0" w:line="276" w:lineRule="auto"/>
        <w:ind w:left="0" w:right="0" w:firstLine="0"/>
        <w:jc w:val="left"/>
        <w:rPr>
          <w:highlight w:val="white"/>
        </w:rPr>
      </w:pPr>
      <w:r w:rsidDel="00000000" w:rsidR="00000000" w:rsidRPr="00000000">
        <w:rPr>
          <w:highlight w:val="white"/>
          <w:rtl w:val="0"/>
        </w:rPr>
        <w:t xml:space="preserve">Autor</w:t>
      </w:r>
      <w:r w:rsidDel="00000000" w:rsidR="00000000" w:rsidRPr="00000000">
        <w:rPr>
          <w:highlight w:val="white"/>
          <w:rtl w:val="0"/>
        </w:rPr>
        <w:t xml:space="preserve">: </w:t>
      </w:r>
      <w:hyperlink r:id="rId6">
        <w:r w:rsidDel="00000000" w:rsidR="00000000" w:rsidRPr="00000000">
          <w:rPr>
            <w:color w:val="1155cc"/>
            <w:highlight w:val="white"/>
            <w:u w:val="single"/>
            <w:rtl w:val="0"/>
          </w:rPr>
          <w:t xml:space="preserve">David Nicholls </w:t>
        </w:r>
      </w:hyperlink>
      <w:r w:rsidDel="00000000" w:rsidR="00000000" w:rsidRPr="00000000">
        <w:rPr>
          <w:highlight w:val="white"/>
          <w:rtl w:val="0"/>
        </w:rPr>
        <w:br w:type="textWrapping"/>
      </w:r>
      <w:r w:rsidDel="00000000" w:rsidR="00000000" w:rsidRPr="00000000">
        <w:rPr>
          <w:highlight w:val="white"/>
          <w:rtl w:val="0"/>
        </w:rPr>
        <w:t xml:space="preserve">Překladatel: </w:t>
      </w:r>
      <w:hyperlink r:id="rId7">
        <w:r w:rsidDel="00000000" w:rsidR="00000000" w:rsidRPr="00000000">
          <w:rPr>
            <w:color w:val="1155cc"/>
            <w:highlight w:val="white"/>
            <w:u w:val="single"/>
            <w:rtl w:val="0"/>
          </w:rPr>
          <w:t xml:space="preserve">Miloš Urban</w:t>
        </w:r>
      </w:hyperlink>
      <w:r w:rsidDel="00000000" w:rsidR="00000000" w:rsidRPr="00000000">
        <w:rPr>
          <w:highlight w:val="white"/>
          <w:rtl w:val="0"/>
        </w:rPr>
        <w:br w:type="textWrapping"/>
      </w:r>
      <w:r w:rsidDel="00000000" w:rsidR="00000000" w:rsidRPr="00000000">
        <w:rPr>
          <w:highlight w:val="white"/>
          <w:rtl w:val="0"/>
        </w:rPr>
        <w:t xml:space="preserve">Nakladatelství: </w:t>
      </w:r>
      <w:hyperlink r:id="rId8">
        <w:r w:rsidDel="00000000" w:rsidR="00000000" w:rsidRPr="00000000">
          <w:rPr>
            <w:color w:val="1155cc"/>
            <w:highlight w:val="white"/>
            <w:u w:val="single"/>
            <w:rtl w:val="0"/>
          </w:rPr>
          <w:t xml:space="preserve">Argo</w:t>
          <w:br w:type="textWrapping"/>
        </w:r>
      </w:hyperlink>
      <w:r w:rsidDel="00000000" w:rsidR="00000000" w:rsidRPr="00000000">
        <w:rPr>
          <w:highlight w:val="white"/>
          <w:rtl w:val="0"/>
        </w:rPr>
        <w:t xml:space="preserve">vázaná, 320 stran</w:t>
        <w:br w:type="textWrapping"/>
        <w:t xml:space="preserve">ISBN </w:t>
      </w:r>
      <w:r w:rsidDel="00000000" w:rsidR="00000000" w:rsidRPr="00000000">
        <w:rPr>
          <w:highlight w:val="white"/>
          <w:rtl w:val="0"/>
        </w:rPr>
        <w:t xml:space="preserve">978-80-257-4681-3</w:t>
        <w:br w:type="textWrapping"/>
      </w:r>
      <w:r w:rsidDel="00000000" w:rsidR="00000000" w:rsidRPr="00000000">
        <w:rPr>
          <w:highlight w:val="white"/>
          <w:rtl w:val="0"/>
        </w:rPr>
        <w:t xml:space="preserve">DPC </w:t>
      </w:r>
      <w:r w:rsidDel="00000000" w:rsidR="00000000" w:rsidRPr="00000000">
        <w:rPr>
          <w:rtl w:val="0"/>
        </w:rPr>
        <w:t xml:space="preserve">448 Kč</w:t>
      </w:r>
      <w:r w:rsidDel="00000000" w:rsidR="00000000" w:rsidRPr="00000000">
        <w:rPr>
          <w:rtl w:val="0"/>
        </w:rPr>
      </w:r>
    </w:p>
    <w:p w:rsidR="00000000" w:rsidDel="00000000" w:rsidP="00000000" w:rsidRDefault="00000000" w:rsidRPr="00000000" w14:paraId="00000003">
      <w:pPr>
        <w:pBdr>
          <w:top w:color="000000" w:space="0" w:sz="0" w:val="none"/>
          <w:bottom w:color="000000" w:space="0" w:sz="0" w:val="none"/>
          <w:right w:color="000000" w:space="0" w:sz="0" w:val="none"/>
          <w:between w:color="000000" w:space="0" w:sz="0" w:val="none"/>
        </w:pBdr>
        <w:spacing w:after="340" w:line="276" w:lineRule="auto"/>
        <w:ind w:left="0" w:firstLine="0"/>
        <w:rPr>
          <w:highlight w:val="white"/>
        </w:rPr>
      </w:pPr>
      <w:hyperlink r:id="rId9">
        <w:r w:rsidDel="00000000" w:rsidR="00000000" w:rsidRPr="00000000">
          <w:rPr>
            <w:color w:val="1155cc"/>
            <w:highlight w:val="white"/>
            <w:u w:val="single"/>
            <w:rtl w:val="0"/>
          </w:rPr>
          <w:t xml:space="preserve">https://www.kosmas.cz/knihy/549553/jste-tady/</w:t>
        </w:r>
      </w:hyperlink>
      <w:r w:rsidDel="00000000" w:rsidR="00000000" w:rsidRPr="00000000">
        <w:rPr>
          <w:rtl w:val="0"/>
        </w:rPr>
        <w:br w:type="textWrapping"/>
      </w:r>
      <w:hyperlink r:id="rId10">
        <w:r w:rsidDel="00000000" w:rsidR="00000000" w:rsidRPr="00000000">
          <w:rPr>
            <w:color w:val="1155cc"/>
            <w:u w:val="single"/>
            <w:rtl w:val="0"/>
          </w:rPr>
          <w:t xml:space="preserve">https://www.velkyctvrtek.cz/knihy/jste-tady/</w:t>
        </w:r>
      </w:hyperlink>
      <w:r w:rsidDel="00000000" w:rsidR="00000000" w:rsidRPr="00000000">
        <w:rPr>
          <w:b w:val="1"/>
          <w:highlight w:val="white"/>
          <w:rtl w:val="0"/>
        </w:rPr>
        <w:br w:type="textWrapping"/>
        <w:br w:type="textWrapping"/>
        <w:br w:type="textWrapping"/>
      </w:r>
      <w:r w:rsidDel="00000000" w:rsidR="00000000" w:rsidRPr="00000000">
        <w:rPr>
          <w:b w:val="1"/>
          <w:highlight w:val="white"/>
          <w:rtl w:val="0"/>
        </w:rPr>
        <w:t xml:space="preserve">ANOTACE:</w:t>
        <w:br w:type="textWrapping"/>
      </w:r>
      <w:r w:rsidDel="00000000" w:rsidR="00000000" w:rsidRPr="00000000">
        <w:rPr>
          <w:highlight w:val="white"/>
          <w:rtl w:val="0"/>
        </w:rPr>
        <w:t xml:space="preserve">Milostný příběh v tradici autorova slavného románu </w:t>
      </w:r>
      <w:r w:rsidDel="00000000" w:rsidR="00000000" w:rsidRPr="00000000">
        <w:rPr>
          <w:i w:val="1"/>
          <w:highlight w:val="white"/>
          <w:rtl w:val="0"/>
        </w:rPr>
        <w:t xml:space="preserve">Jeden den</w:t>
      </w:r>
      <w:r w:rsidDel="00000000" w:rsidR="00000000" w:rsidRPr="00000000">
        <w:rPr>
          <w:highlight w:val="white"/>
          <w:rtl w:val="0"/>
        </w:rPr>
        <w:t xml:space="preserve"> vypráví o jedné pouti ze západního pobřeží Anglie na to východní. Dva rozvedení lidé ve středním věku, co se neznají, se připojí ke skupině přátel, kteří chtějí podniknout pěší túru do romantické Jezerní oblasti. Michael je učitel, „outdoorovský“ typ a samotář, který se nedokáže vzpamatovat z toho, že ho opustila žena. Marnie je redaktorka na volné noze, po rozvodu </w:t>
      </w:r>
      <w:r w:rsidDel="00000000" w:rsidR="00000000" w:rsidRPr="00000000">
        <w:rPr>
          <w:highlight w:val="white"/>
          <w:rtl w:val="0"/>
        </w:rPr>
        <w:t xml:space="preserve">trávící</w:t>
      </w:r>
      <w:r w:rsidDel="00000000" w:rsidR="00000000" w:rsidRPr="00000000">
        <w:rPr>
          <w:highlight w:val="white"/>
          <w:rtl w:val="0"/>
        </w:rPr>
        <w:t xml:space="preserve"> většinu času čtením a upravováním rukopisů, které glosuje se svým typickým sardonickým humorem. Oba si už pomalu zvykli na to, že zůstanou sami. Když se však sejdou na tomto výletě, zjišťují, že být ve společnosti toho druhého je překvapivě příjemné, ať už pálí slunce nebo zuří vichřice.</w:t>
      </w:r>
      <w:r w:rsidDel="00000000" w:rsidR="00000000" w:rsidRPr="00000000">
        <w:rPr>
          <w:rtl w:val="0"/>
        </w:rPr>
      </w:r>
    </w:p>
    <w:p w:rsidR="00000000" w:rsidDel="00000000" w:rsidP="00000000" w:rsidRDefault="00000000" w:rsidRPr="00000000" w14:paraId="00000004">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fd73s8txgtz8" w:id="1"/>
      <w:bookmarkEnd w:id="1"/>
      <w:r w:rsidDel="00000000" w:rsidR="00000000" w:rsidRPr="00000000">
        <w:rPr>
          <w:rtl w:val="0"/>
        </w:rPr>
      </w:r>
    </w:p>
    <w:p w:rsidR="00000000" w:rsidDel="00000000" w:rsidP="00000000" w:rsidRDefault="00000000" w:rsidRPr="00000000" w14:paraId="00000005">
      <w:pPr>
        <w:pStyle w:val="Heading2"/>
        <w:keepNext w:val="0"/>
        <w:keepLines w:val="0"/>
        <w:pBdr>
          <w:top w:color="000000" w:space="0" w:sz="0" w:val="none"/>
          <w:left w:color="000000" w:space="0" w:sz="0" w:val="none"/>
          <w:bottom w:color="000000" w:space="0" w:sz="0" w:val="none"/>
          <w:right w:color="000000" w:space="0" w:sz="0" w:val="none"/>
          <w:between w:color="000000" w:space="0" w:sz="0" w:val="none"/>
        </w:pBdr>
        <w:spacing w:after="0" w:before="0" w:line="276" w:lineRule="auto"/>
        <w:rPr>
          <w:b w:val="1"/>
          <w:sz w:val="22"/>
          <w:szCs w:val="22"/>
          <w:highlight w:val="white"/>
        </w:rPr>
      </w:pPr>
      <w:bookmarkStart w:colFirst="0" w:colLast="0" w:name="_30j0zll" w:id="2"/>
      <w:bookmarkEnd w:id="2"/>
      <w:r w:rsidDel="00000000" w:rsidR="00000000" w:rsidRPr="00000000">
        <w:rPr>
          <w:b w:val="1"/>
          <w:sz w:val="22"/>
          <w:szCs w:val="22"/>
          <w:highlight w:val="white"/>
          <w:rtl w:val="0"/>
        </w:rPr>
        <w:t xml:space="preserve">AUTOR:</w:t>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between w:color="000000" w:space="0" w:sz="0" w:val="none"/>
        </w:pBdr>
        <w:spacing w:after="300" w:line="276" w:lineRule="auto"/>
        <w:rPr>
          <w:highlight w:val="white"/>
        </w:rPr>
      </w:pPr>
      <w:r w:rsidDel="00000000" w:rsidR="00000000" w:rsidRPr="00000000">
        <w:rPr>
          <w:highlight w:val="white"/>
          <w:rtl w:val="0"/>
        </w:rPr>
        <w:t xml:space="preserve">David Nicholls chtěl být od dětství hercem, tento obor vystudoval spolu s angličtinou v Bristolu a v New Yorku. Hrál v různých menších produkcích, než si uvědomil, že jakkoli má herectví rád, nemá pro ně vlohy. Debutoval roku 2003 románem </w:t>
      </w:r>
      <w:r w:rsidDel="00000000" w:rsidR="00000000" w:rsidRPr="00000000">
        <w:rPr>
          <w:i w:val="1"/>
          <w:highlight w:val="white"/>
          <w:rtl w:val="0"/>
        </w:rPr>
        <w:t xml:space="preserve">Otázka za deset</w:t>
      </w:r>
      <w:r w:rsidDel="00000000" w:rsidR="00000000" w:rsidRPr="00000000">
        <w:rPr>
          <w:highlight w:val="white"/>
          <w:rtl w:val="0"/>
        </w:rPr>
        <w:t xml:space="preserve"> následovala novela z divadelního prostředí </w:t>
      </w:r>
      <w:r w:rsidDel="00000000" w:rsidR="00000000" w:rsidRPr="00000000">
        <w:rPr>
          <w:i w:val="1"/>
          <w:highlight w:val="white"/>
          <w:rtl w:val="0"/>
        </w:rPr>
        <w:t xml:space="preserve">Záskok</w:t>
      </w:r>
      <w:r w:rsidDel="00000000" w:rsidR="00000000" w:rsidRPr="00000000">
        <w:rPr>
          <w:highlight w:val="white"/>
          <w:rtl w:val="0"/>
        </w:rPr>
        <w:t xml:space="preserve">, ale úspěchu přímo světového se dočkala až milostná románová komedie </w:t>
      </w:r>
      <w:r w:rsidDel="00000000" w:rsidR="00000000" w:rsidRPr="00000000">
        <w:rPr>
          <w:i w:val="1"/>
          <w:highlight w:val="white"/>
          <w:rtl w:val="0"/>
        </w:rPr>
        <w:t xml:space="preserve">Jeden den</w:t>
      </w:r>
      <w:r w:rsidDel="00000000" w:rsidR="00000000" w:rsidRPr="00000000">
        <w:rPr>
          <w:highlight w:val="white"/>
          <w:rtl w:val="0"/>
        </w:rPr>
        <w:t xml:space="preserve"> (2009, česky Argo 2011), které se prodalo přes šest milionů výtisků a vznikly podle ní stejnojmenný film a seriál. Právě na </w:t>
      </w:r>
      <w:r w:rsidDel="00000000" w:rsidR="00000000" w:rsidRPr="00000000">
        <w:rPr>
          <w:i w:val="1"/>
          <w:highlight w:val="white"/>
          <w:rtl w:val="0"/>
        </w:rPr>
        <w:t xml:space="preserve">Jeden den</w:t>
      </w:r>
      <w:r w:rsidDel="00000000" w:rsidR="00000000" w:rsidRPr="00000000">
        <w:rPr>
          <w:highlight w:val="white"/>
          <w:rtl w:val="0"/>
        </w:rPr>
        <w:t xml:space="preserve"> navazuje svou atmosférou, humorem a typem nesourodého milostného páru poslední autorův román.</w:t>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pacing w:after="300" w:line="276" w:lineRule="auto"/>
        <w:rPr/>
      </w:pPr>
      <w:r w:rsidDel="00000000" w:rsidR="00000000" w:rsidRPr="00000000">
        <w:rPr>
          <w:highlight w:val="white"/>
          <w:rtl w:val="0"/>
        </w:rPr>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velkyctvrtek.cz/knihy/jste-tady/" TargetMode="External"/><Relationship Id="rId9" Type="http://schemas.openxmlformats.org/officeDocument/2006/relationships/hyperlink" Target="https://www.kosmas.cz/knihy/549553/jste-tady/" TargetMode="External"/><Relationship Id="rId5" Type="http://schemas.openxmlformats.org/officeDocument/2006/relationships/styles" Target="styles.xml"/><Relationship Id="rId6" Type="http://schemas.openxmlformats.org/officeDocument/2006/relationships/hyperlink" Target="https://www.kosmas.cz/autor/30594/david-nicholls/" TargetMode="External"/><Relationship Id="rId7" Type="http://schemas.openxmlformats.org/officeDocument/2006/relationships/hyperlink" Target="https://www.kosmas.cz/prekladatel/1465/milos-urban/" TargetMode="External"/><Relationship Id="rId8" Type="http://schemas.openxmlformats.org/officeDocument/2006/relationships/hyperlink" Target="https://argo.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